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4F6D" w:rsidRPr="00221E98" w:rsidRDefault="00D24F6D" w:rsidP="00D24F6D">
      <w:pPr>
        <w:spacing w:line="320" w:lineRule="exact"/>
        <w:jc w:val="center"/>
        <w:rPr>
          <w:rFonts w:ascii="Times New Roman" w:eastAsia="標楷體" w:hAnsi="Times New Roman"/>
          <w:b/>
          <w:color w:val="000000" w:themeColor="text1"/>
          <w:sz w:val="32"/>
        </w:rPr>
      </w:pPr>
      <w:r w:rsidRPr="00221E98">
        <w:rPr>
          <w:rFonts w:ascii="Times New Roman" w:eastAsia="標楷體" w:hAnsi="Times New Roman" w:hint="eastAsia"/>
          <w:b/>
          <w:color w:val="000000" w:themeColor="text1"/>
          <w:sz w:val="32"/>
        </w:rPr>
        <w:t>弘光科技大學校外實習學生個別實習計畫</w:t>
      </w:r>
    </w:p>
    <w:p w:rsidR="00D24F6D" w:rsidRPr="00221E98" w:rsidRDefault="00D24F6D" w:rsidP="00D24F6D">
      <w:pPr>
        <w:adjustRightInd w:val="0"/>
        <w:snapToGrid w:val="0"/>
        <w:spacing w:line="400" w:lineRule="exact"/>
        <w:jc w:val="right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</w:rPr>
        <w:t>填表日期：</w:t>
      </w:r>
      <w:r w:rsidRPr="00221E9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標楷體" w:hAnsi="Times New Roman" w:hint="eastAsia"/>
          <w:color w:val="000000" w:themeColor="text1"/>
        </w:rPr>
        <w:t>年</w:t>
      </w:r>
      <w:r w:rsidRPr="00221E98">
        <w:rPr>
          <w:rFonts w:ascii="Times New Roman" w:eastAsia="標楷體" w:hAnsi="Times New Roman" w:hint="eastAsia"/>
          <w:color w:val="000000" w:themeColor="text1"/>
        </w:rPr>
        <w:t xml:space="preserve">     </w:t>
      </w:r>
      <w:r w:rsidRPr="00221E98">
        <w:rPr>
          <w:rFonts w:ascii="Times New Roman" w:eastAsia="標楷體" w:hAnsi="Times New Roman" w:hint="eastAsia"/>
          <w:color w:val="000000" w:themeColor="text1"/>
        </w:rPr>
        <w:t>月</w:t>
      </w:r>
      <w:r w:rsidRPr="00221E98">
        <w:rPr>
          <w:rFonts w:ascii="Times New Roman" w:eastAsia="標楷體" w:hAnsi="Times New Roman" w:hint="eastAsia"/>
          <w:color w:val="000000" w:themeColor="text1"/>
        </w:rPr>
        <w:t xml:space="preserve">    </w:t>
      </w:r>
      <w:r w:rsidRPr="00221E98">
        <w:rPr>
          <w:rFonts w:ascii="Times New Roman" w:eastAsia="標楷體" w:hAnsi="Times New Roman" w:hint="eastAsia"/>
          <w:color w:val="000000" w:themeColor="text1"/>
        </w:rPr>
        <w:t>日</w:t>
      </w:r>
    </w:p>
    <w:tbl>
      <w:tblPr>
        <w:tblW w:w="104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"/>
        <w:gridCol w:w="845"/>
        <w:gridCol w:w="964"/>
        <w:gridCol w:w="171"/>
        <w:gridCol w:w="990"/>
        <w:gridCol w:w="937"/>
        <w:gridCol w:w="197"/>
        <w:gridCol w:w="1109"/>
        <w:gridCol w:w="792"/>
        <w:gridCol w:w="367"/>
        <w:gridCol w:w="1134"/>
        <w:gridCol w:w="597"/>
        <w:gridCol w:w="545"/>
        <w:gridCol w:w="1560"/>
      </w:tblGrid>
      <w:tr w:rsidR="00D24F6D" w:rsidRPr="00221E98" w:rsidTr="00B814AF">
        <w:trPr>
          <w:cantSplit/>
          <w:trHeight w:val="343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實習基本資料</w:t>
            </w:r>
          </w:p>
        </w:tc>
      </w:tr>
      <w:tr w:rsidR="00D24F6D" w:rsidRPr="00221E98" w:rsidTr="00B814AF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實習機構名稱</w:t>
            </w:r>
          </w:p>
        </w:tc>
        <w:tc>
          <w:tcPr>
            <w:tcW w:w="2125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實習機構單位</w:t>
            </w:r>
          </w:p>
        </w:tc>
        <w:tc>
          <w:tcPr>
            <w:tcW w:w="2268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702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24F6D" w:rsidRPr="00221E98" w:rsidTr="00B814AF">
        <w:trPr>
          <w:cantSplit/>
          <w:trHeight w:val="59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實習學生姓名</w:t>
            </w:r>
          </w:p>
        </w:tc>
        <w:tc>
          <w:tcPr>
            <w:tcW w:w="2125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系所</w:t>
            </w:r>
          </w:p>
        </w:tc>
        <w:tc>
          <w:tcPr>
            <w:tcW w:w="2268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老人福利與長期照顧事業系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年級</w:t>
            </w:r>
          </w:p>
        </w:tc>
        <w:tc>
          <w:tcPr>
            <w:tcW w:w="2702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四</w:t>
            </w:r>
          </w:p>
        </w:tc>
      </w:tr>
      <w:tr w:rsidR="00D24F6D" w:rsidRPr="00221E98" w:rsidTr="00B814AF">
        <w:trPr>
          <w:cantSplit/>
          <w:trHeight w:val="517"/>
          <w:jc w:val="center"/>
        </w:trPr>
        <w:tc>
          <w:tcPr>
            <w:tcW w:w="1128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125" w:type="dxa"/>
            <w:gridSpan w:val="3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1134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實習課程分類</w:t>
            </w:r>
          </w:p>
        </w:tc>
        <w:tc>
          <w:tcPr>
            <w:tcW w:w="2268" w:type="dxa"/>
            <w:gridSpan w:val="3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□暑期實習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■學期實習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□學年實習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□醫護類實習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  <w:u w:val="single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□海外實習□其他：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  <w:u w:val="single"/>
              </w:rPr>
              <w:t xml:space="preserve">      </w:t>
            </w:r>
          </w:p>
        </w:tc>
        <w:tc>
          <w:tcPr>
            <w:tcW w:w="1134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distribute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實習學生實習期間</w:t>
            </w:r>
          </w:p>
        </w:tc>
        <w:tc>
          <w:tcPr>
            <w:tcW w:w="2702" w:type="dxa"/>
            <w:gridSpan w:val="3"/>
            <w:vAlign w:val="center"/>
          </w:tcPr>
          <w:p w:rsidR="00D24F6D" w:rsidRPr="00221E98" w:rsidRDefault="00AE0052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/>
                <w:color w:val="000000" w:themeColor="text1"/>
                <w:szCs w:val="24"/>
              </w:rPr>
              <w:t>114/01/13-114/05/12</w:t>
            </w:r>
            <w:bookmarkStart w:id="0" w:name="_GoBack"/>
            <w:bookmarkEnd w:id="0"/>
          </w:p>
        </w:tc>
      </w:tr>
      <w:tr w:rsidR="00D24F6D" w:rsidRPr="00221E98" w:rsidTr="00B814AF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實習學習內容</w:t>
            </w:r>
          </w:p>
        </w:tc>
      </w:tr>
      <w:tr w:rsidR="00D24F6D" w:rsidRPr="00221E98" w:rsidTr="00B814AF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實習課程目標</w:t>
            </w:r>
          </w:p>
        </w:tc>
        <w:tc>
          <w:tcPr>
            <w:tcW w:w="8228" w:type="dxa"/>
            <w:gridSpan w:val="10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社會工作實習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（一）提供學生對課堂中所學有關社會工作直接、間接服務之理論、原則與技巧之嘗試、應用及整合之機會，以增進社會工作之專業職能。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（二）協助學生建立社工專業態度、培養專業倫理、敬業精神。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（三）培養學生對老人社會工作之認識及性向，以為日後就業選擇之參考。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（四）訓練學生設計、執行、評估老人福利與事業方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案之能力。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（五）培養學生規劃、組織、協調、領導能力；並增進其尋求社會資源、解決問題之能力與主動、積極之團隊合作專業精神與態度。</w:t>
            </w:r>
          </w:p>
        </w:tc>
      </w:tr>
      <w:tr w:rsidR="00D24F6D" w:rsidRPr="00221E98" w:rsidTr="00B814AF">
        <w:trPr>
          <w:cantSplit/>
          <w:trHeight w:val="975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實習課程內涵</w:t>
            </w:r>
          </w:p>
        </w:tc>
        <w:tc>
          <w:tcPr>
            <w:tcW w:w="8228" w:type="dxa"/>
            <w:gridSpan w:val="10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(1)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(2)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(3)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社會工作實務</w:t>
            </w:r>
          </w:p>
        </w:tc>
      </w:tr>
      <w:tr w:rsidR="00D24F6D" w:rsidRPr="00221E98" w:rsidTr="00B814AF">
        <w:trPr>
          <w:cantSplit/>
          <w:trHeight w:val="373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項次</w:t>
            </w:r>
          </w:p>
        </w:tc>
        <w:tc>
          <w:tcPr>
            <w:tcW w:w="1980" w:type="dxa"/>
            <w:gridSpan w:val="3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實習期間</w:t>
            </w:r>
          </w:p>
        </w:tc>
        <w:tc>
          <w:tcPr>
            <w:tcW w:w="323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習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訓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練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主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 xml:space="preserve"> 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題</w:t>
            </w:r>
          </w:p>
        </w:tc>
        <w:tc>
          <w:tcPr>
            <w:tcW w:w="3435" w:type="dxa"/>
            <w:gridSpan w:val="5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實習專業技術具體規劃內容</w:t>
            </w:r>
          </w:p>
        </w:tc>
        <w:tc>
          <w:tcPr>
            <w:tcW w:w="1560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教師</w:t>
            </w:r>
          </w:p>
        </w:tc>
      </w:tr>
      <w:tr w:rsidR="00D24F6D" w:rsidRPr="00221E98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認識實習單位</w:t>
            </w:r>
          </w:p>
        </w:tc>
        <w:tc>
          <w:tcPr>
            <w:tcW w:w="3435" w:type="dxa"/>
            <w:gridSpan w:val="5"/>
            <w:vAlign w:val="center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環境認識與規劃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資訊與行政管理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服務運作與流程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專業倫理與組織文化</w:t>
            </w:r>
          </w:p>
        </w:tc>
        <w:tc>
          <w:tcPr>
            <w:tcW w:w="1560" w:type="dxa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24F6D" w:rsidRPr="00221E98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</w:p>
        </w:tc>
        <w:tc>
          <w:tcPr>
            <w:tcW w:w="1980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2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銀髮族生活服務</w:t>
            </w:r>
          </w:p>
        </w:tc>
        <w:tc>
          <w:tcPr>
            <w:tcW w:w="3435" w:type="dxa"/>
            <w:gridSpan w:val="5"/>
            <w:vAlign w:val="center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陪伴及關懷服務技巧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照顧服務與管理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活動設計與帶領</w:t>
            </w:r>
          </w:p>
        </w:tc>
        <w:tc>
          <w:tcPr>
            <w:tcW w:w="1560" w:type="dxa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24F6D" w:rsidRPr="00221E98" w:rsidTr="00B814AF">
        <w:trPr>
          <w:cantSplit/>
          <w:trHeight w:val="1965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D24F6D" w:rsidRPr="00221E98" w:rsidRDefault="00D24F6D" w:rsidP="00B814AF">
            <w:pPr>
              <w:adjustRightInd w:val="0"/>
              <w:snapToGrid w:val="0"/>
              <w:spacing w:line="320" w:lineRule="exact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長期照顧或老人相關機構行政管理</w:t>
            </w:r>
          </w:p>
        </w:tc>
        <w:tc>
          <w:tcPr>
            <w:tcW w:w="3435" w:type="dxa"/>
            <w:gridSpan w:val="5"/>
            <w:vAlign w:val="center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公文處理與現場接待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各項管理業務執行（行政、總務、資訊、顧客等）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團體參訪的接待及見習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瞭解或參與評鑑指標之學習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t>問題討論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或服務需求分析</w:t>
            </w:r>
          </w:p>
        </w:tc>
        <w:tc>
          <w:tcPr>
            <w:tcW w:w="1560" w:type="dxa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24F6D" w:rsidRPr="00221E98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4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5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12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社會工作實務</w:t>
            </w:r>
          </w:p>
        </w:tc>
        <w:tc>
          <w:tcPr>
            <w:tcW w:w="3435" w:type="dxa"/>
            <w:gridSpan w:val="5"/>
            <w:vAlign w:val="center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個案工作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團體工作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社區工作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福利政策與制度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方案設計與評估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志工管理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資源開發與運用</w:t>
            </w:r>
          </w:p>
        </w:tc>
        <w:tc>
          <w:tcPr>
            <w:tcW w:w="1560" w:type="dxa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24F6D" w:rsidRPr="00221E98" w:rsidTr="00B814AF">
        <w:trPr>
          <w:cantSplit/>
          <w:trHeight w:val="779"/>
          <w:jc w:val="center"/>
        </w:trPr>
        <w:tc>
          <w:tcPr>
            <w:tcW w:w="283" w:type="dxa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lastRenderedPageBreak/>
              <w:t>5</w:t>
            </w:r>
          </w:p>
        </w:tc>
        <w:tc>
          <w:tcPr>
            <w:tcW w:w="1980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strike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13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-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14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</w:p>
        </w:tc>
        <w:tc>
          <w:tcPr>
            <w:tcW w:w="3233" w:type="dxa"/>
            <w:gridSpan w:val="4"/>
            <w:vAlign w:val="center"/>
          </w:tcPr>
          <w:p w:rsidR="00D24F6D" w:rsidRPr="00221E98" w:rsidRDefault="00D24F6D" w:rsidP="00B814AF">
            <w:p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方案設計與評估</w:t>
            </w:r>
          </w:p>
        </w:tc>
        <w:tc>
          <w:tcPr>
            <w:tcW w:w="3435" w:type="dxa"/>
            <w:gridSpan w:val="5"/>
            <w:vAlign w:val="center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方案設計與評估之演練及操作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實地執行服務方案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服務方案成效評估</w:t>
            </w:r>
          </w:p>
        </w:tc>
        <w:tc>
          <w:tcPr>
            <w:tcW w:w="1560" w:type="dxa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  <w:tr w:rsidR="00D24F6D" w:rsidRPr="00221E98" w:rsidTr="00B814AF">
        <w:trPr>
          <w:cantSplit/>
          <w:trHeight w:val="90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 w:cstheme="minorBidi"/>
                <w:color w:val="000000" w:themeColor="text1"/>
              </w:rPr>
            </w:pPr>
            <w:r w:rsidRPr="00221E98">
              <w:rPr>
                <w:rFonts w:ascii="Times New Roman" w:eastAsia="標楷體" w:hAnsi="Times New Roman" w:cstheme="minorBidi" w:hint="eastAsia"/>
                <w:color w:val="000000" w:themeColor="text1"/>
              </w:rPr>
              <w:t>實習機構提供實習課程指導與資源說明</w:t>
            </w:r>
          </w:p>
        </w:tc>
        <w:tc>
          <w:tcPr>
            <w:tcW w:w="8228" w:type="dxa"/>
            <w:gridSpan w:val="10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□本機構將依同學提列之各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實習主題規劃實習課程，並依實習合約書、弘光科技大學老人福利與長期照顧事業系校外實習實施準則，提供符合資格之實習督導進行實習生之指導，負責實習場所安全防護設備之配置及相關安全措施。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</w:t>
            </w:r>
            <w:r w:rsidRPr="00221E98">
              <w:rPr>
                <w:rFonts w:ascii="Times New Roman" w:eastAsia="標楷體" w:hAnsi="Times New Roman" w:hint="eastAsia"/>
                <w:b/>
                <w:color w:val="000000" w:themeColor="text1"/>
                <w:szCs w:val="24"/>
              </w:rPr>
              <w:t>及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規劃，修訂後再次提出本計畫書</w:t>
            </w:r>
          </w:p>
        </w:tc>
      </w:tr>
      <w:tr w:rsidR="00D24F6D" w:rsidRPr="00221E98" w:rsidTr="00B814AF">
        <w:trPr>
          <w:cantSplit/>
          <w:trHeight w:val="866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機構輔導教師進行實習輔導形式與規劃</w:t>
            </w:r>
          </w:p>
        </w:tc>
        <w:tc>
          <w:tcPr>
            <w:tcW w:w="8228" w:type="dxa"/>
            <w:gridSpan w:val="10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□機構輔導教師將依同學各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實習主題規劃實習課程，並依實習合約書、弘光科技大學老人福利與長期照顧事業系校外實習實施準則，提供學生符合資格之實習督導、實習指導、相關作業批閱回饋、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表現評值等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輔導形式。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D24F6D" w:rsidRPr="00221E98" w:rsidTr="00B814AF">
        <w:trPr>
          <w:cantSplit/>
          <w:trHeight w:val="824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</w:rPr>
              <w:t>校內輔導教師輔導訪視實習課程之規劃</w:t>
            </w:r>
          </w:p>
        </w:tc>
        <w:tc>
          <w:tcPr>
            <w:tcW w:w="8228" w:type="dxa"/>
            <w:gridSpan w:val="10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□校內輔導教師同意學生實習主題及實習內容規劃，並依實習合約書、弘光科技大學老人福利與長期照顧事業系校外實習實施準則，進行相關作業批閱回饋、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表現評值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、實地訪視及相關方式了解學生實習狀況給予實習輔導等輔導形式。</w:t>
            </w:r>
          </w:p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□需與同學再次討論實習內容及規劃，修訂後再次提出本計畫書</w:t>
            </w:r>
          </w:p>
        </w:tc>
      </w:tr>
      <w:tr w:rsidR="00D24F6D" w:rsidRPr="00221E98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實習成效考核與回饋</w:t>
            </w:r>
          </w:p>
        </w:tc>
      </w:tr>
      <w:tr w:rsidR="00D24F6D" w:rsidRPr="00221E98" w:rsidTr="00B814AF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實習成效考核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指標或項目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實習評量表，依專業能力、實習態度、出勤狀況、實習報告與作業品質等向度評定分數；另有方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專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案實習依執行的專業能力及實習態度等向度評定分數，綜上分數得出實習總成績。</w:t>
            </w:r>
          </w:p>
        </w:tc>
      </w:tr>
      <w:tr w:rsidR="00D24F6D" w:rsidRPr="00221E98" w:rsidTr="00B814AF">
        <w:trPr>
          <w:cantSplit/>
          <w:trHeight w:val="928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實習成效與教學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評核方式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實習成效之考核由學校及機構督導依據學生之作業、實習表現、會議參與、專業能力、實習態度等向度，完成實習成績評定。機構督導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實習總分之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65%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，學校督導老師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佔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實習總分之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35%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。</w:t>
            </w:r>
          </w:p>
        </w:tc>
      </w:tr>
      <w:tr w:rsidR="00D24F6D" w:rsidRPr="00221E98" w:rsidTr="00B814AF">
        <w:trPr>
          <w:cantSplit/>
          <w:trHeight w:val="790"/>
          <w:jc w:val="center"/>
        </w:trPr>
        <w:tc>
          <w:tcPr>
            <w:tcW w:w="2263" w:type="dxa"/>
            <w:gridSpan w:val="4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實習課程後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回饋與規劃</w:t>
            </w:r>
          </w:p>
        </w:tc>
        <w:tc>
          <w:tcPr>
            <w:tcW w:w="8228" w:type="dxa"/>
            <w:gridSpan w:val="10"/>
            <w:shd w:val="clear" w:color="auto" w:fill="auto"/>
          </w:tcPr>
          <w:p w:rsidR="00D24F6D" w:rsidRPr="00221E98" w:rsidRDefault="00D24F6D" w:rsidP="00B814AF">
            <w:p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實習課程完成後，進行學生、機構督導滿意度問卷調查，據以統計分析，將相關資訊提送實習委員會議討論，共同檢討回饋至實習課程。</w:t>
            </w:r>
          </w:p>
        </w:tc>
      </w:tr>
      <w:tr w:rsidR="00D24F6D" w:rsidRPr="00221E98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實習委員會審查</w:t>
            </w:r>
          </w:p>
        </w:tc>
      </w:tr>
      <w:tr w:rsidR="00D24F6D" w:rsidRPr="00221E98" w:rsidTr="00B814AF">
        <w:trPr>
          <w:cantSplit/>
          <w:trHeight w:val="172"/>
          <w:jc w:val="center"/>
        </w:trPr>
        <w:tc>
          <w:tcPr>
            <w:tcW w:w="10491" w:type="dxa"/>
            <w:gridSpan w:val="14"/>
            <w:shd w:val="clear" w:color="auto" w:fill="auto"/>
            <w:vAlign w:val="center"/>
          </w:tcPr>
          <w:p w:rsidR="00D24F6D" w:rsidRPr="00221E98" w:rsidRDefault="00D24F6D" w:rsidP="00D24F6D">
            <w:pPr>
              <w:numPr>
                <w:ilvl w:val="0"/>
                <w:numId w:val="2"/>
              </w:numPr>
              <w:spacing w:line="320" w:lineRule="exact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通過</w:t>
            </w:r>
          </w:p>
        </w:tc>
      </w:tr>
      <w:tr w:rsidR="00D24F6D" w:rsidRPr="00221E98" w:rsidTr="00B814AF">
        <w:trPr>
          <w:cantSplit/>
          <w:trHeight w:val="766"/>
          <w:jc w:val="center"/>
        </w:trPr>
        <w:tc>
          <w:tcPr>
            <w:tcW w:w="10491" w:type="dxa"/>
            <w:gridSpan w:val="14"/>
            <w:shd w:val="clear" w:color="auto" w:fill="auto"/>
          </w:tcPr>
          <w:p w:rsidR="00D24F6D" w:rsidRPr="00221E98" w:rsidRDefault="00D24F6D" w:rsidP="00D24F6D">
            <w:pPr>
              <w:numPr>
                <w:ilvl w:val="0"/>
                <w:numId w:val="2"/>
              </w:numPr>
              <w:spacing w:line="320" w:lineRule="exact"/>
              <w:jc w:val="both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不通過，第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___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階段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/</w:t>
            </w:r>
            <w:proofErr w:type="gramStart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週</w:t>
            </w:r>
            <w:proofErr w:type="gramEnd"/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次之實際工作內容與原規劃內容產生差異，差異為□部份相同□完全不同，調整規劃內容說明：</w:t>
            </w:r>
          </w:p>
        </w:tc>
      </w:tr>
      <w:tr w:rsidR="00D24F6D" w:rsidRPr="00221E98" w:rsidTr="00B814AF">
        <w:trPr>
          <w:cantSplit/>
          <w:trHeight w:val="216"/>
          <w:jc w:val="center"/>
        </w:trPr>
        <w:tc>
          <w:tcPr>
            <w:tcW w:w="10491" w:type="dxa"/>
            <w:gridSpan w:val="14"/>
            <w:shd w:val="clear" w:color="auto" w:fill="BFBFBF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簽章</w:t>
            </w:r>
          </w:p>
        </w:tc>
      </w:tr>
      <w:tr w:rsidR="00D24F6D" w:rsidRPr="00221E98" w:rsidTr="00B814AF">
        <w:trPr>
          <w:cantSplit/>
          <w:trHeight w:val="216"/>
          <w:jc w:val="center"/>
        </w:trPr>
        <w:tc>
          <w:tcPr>
            <w:tcW w:w="2092" w:type="dxa"/>
            <w:gridSpan w:val="3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系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(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科、學位學程</w:t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)</w:t>
            </w:r>
            <w:r w:rsidRPr="00221E98">
              <w:rPr>
                <w:rFonts w:ascii="Times New Roman" w:eastAsia="標楷體" w:hAnsi="Times New Roman"/>
                <w:color w:val="000000" w:themeColor="text1"/>
                <w:szCs w:val="24"/>
              </w:rPr>
              <w:br/>
            </w: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實習委員會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校內輔導教師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學校系所主管</w:t>
            </w:r>
          </w:p>
        </w:tc>
        <w:tc>
          <w:tcPr>
            <w:tcW w:w="2098" w:type="dxa"/>
            <w:gridSpan w:val="3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機構輔導教師</w:t>
            </w:r>
          </w:p>
        </w:tc>
        <w:tc>
          <w:tcPr>
            <w:tcW w:w="2105" w:type="dxa"/>
            <w:gridSpan w:val="2"/>
            <w:shd w:val="clear" w:color="auto" w:fill="D9D9D9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  <w:r w:rsidRPr="00221E98">
              <w:rPr>
                <w:rFonts w:ascii="Times New Roman" w:eastAsia="標楷體" w:hAnsi="Times New Roman" w:hint="eastAsia"/>
                <w:color w:val="000000" w:themeColor="text1"/>
                <w:szCs w:val="24"/>
              </w:rPr>
              <w:t>實習學生</w:t>
            </w:r>
          </w:p>
        </w:tc>
      </w:tr>
      <w:tr w:rsidR="00D24F6D" w:rsidRPr="00221E98" w:rsidTr="00B814AF">
        <w:trPr>
          <w:cantSplit/>
          <w:trHeight w:val="480"/>
          <w:jc w:val="center"/>
        </w:trPr>
        <w:tc>
          <w:tcPr>
            <w:tcW w:w="2092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098" w:type="dxa"/>
            <w:gridSpan w:val="3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  <w:tc>
          <w:tcPr>
            <w:tcW w:w="2105" w:type="dxa"/>
            <w:gridSpan w:val="2"/>
            <w:shd w:val="clear" w:color="auto" w:fill="auto"/>
            <w:vAlign w:val="center"/>
          </w:tcPr>
          <w:p w:rsidR="00D24F6D" w:rsidRPr="00221E98" w:rsidRDefault="00D24F6D" w:rsidP="00B814AF">
            <w:pPr>
              <w:spacing w:line="320" w:lineRule="exact"/>
              <w:jc w:val="center"/>
              <w:rPr>
                <w:rFonts w:ascii="Times New Roman" w:eastAsia="標楷體" w:hAnsi="Times New Roman"/>
                <w:color w:val="000000" w:themeColor="text1"/>
                <w:szCs w:val="24"/>
              </w:rPr>
            </w:pPr>
          </w:p>
        </w:tc>
      </w:tr>
    </w:tbl>
    <w:p w:rsidR="00D24F6D" w:rsidRPr="00221E98" w:rsidRDefault="00D24F6D" w:rsidP="00D24F6D">
      <w:pPr>
        <w:spacing w:line="280" w:lineRule="exact"/>
        <w:ind w:leftChars="-177" w:left="-425"/>
        <w:rPr>
          <w:rFonts w:ascii="Times New Roman" w:eastAsia="標楷體" w:hAnsi="Times New Roman"/>
          <w:color w:val="000000" w:themeColor="text1"/>
          <w:sz w:val="20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說明：</w:t>
      </w:r>
    </w:p>
    <w:p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本表由</w:t>
      </w:r>
      <w:r w:rsidRPr="00221E98">
        <w:rPr>
          <w:rFonts w:ascii="Times New Roman" w:eastAsia="標楷體" w:hAnsi="Times New Roman" w:hint="eastAsia"/>
          <w:color w:val="000000" w:themeColor="text1"/>
          <w:sz w:val="20"/>
          <w:u w:val="single"/>
        </w:rPr>
        <w:t>校方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及</w:t>
      </w:r>
      <w:r w:rsidRPr="00221E98">
        <w:rPr>
          <w:rFonts w:ascii="Times New Roman" w:eastAsia="標楷體" w:hAnsi="Times New Roman" w:hint="eastAsia"/>
          <w:color w:val="000000" w:themeColor="text1"/>
          <w:sz w:val="20"/>
          <w:u w:val="single"/>
        </w:rPr>
        <w:t>實習機構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為每位實習學生進行個別實習計畫擬定後，再由各系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實習委員會進行審查，經實習學生及實習機構檢視並簽署同意生效一式三份，實習學生、實習機構及各系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(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科、學位學程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)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各執一份。</w:t>
      </w:r>
    </w:p>
    <w:p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本表務必請實習學生檢附於學生實習每階段之報告內頁中第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1</w:t>
      </w: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頁中備查。</w:t>
      </w:r>
    </w:p>
    <w:p w:rsidR="00D24F6D" w:rsidRPr="00221E98" w:rsidRDefault="00D24F6D" w:rsidP="00D24F6D">
      <w:pPr>
        <w:numPr>
          <w:ilvl w:val="0"/>
          <w:numId w:val="1"/>
        </w:numPr>
        <w:tabs>
          <w:tab w:val="num" w:pos="284"/>
        </w:tabs>
        <w:adjustRightInd w:val="0"/>
        <w:snapToGrid w:val="0"/>
        <w:spacing w:line="280" w:lineRule="exact"/>
        <w:ind w:left="284" w:rightChars="-177" w:right="-425" w:hanging="284"/>
        <w:jc w:val="both"/>
        <w:rPr>
          <w:rFonts w:ascii="Times New Roman" w:eastAsia="標楷體" w:hAnsi="Times New Roman"/>
          <w:color w:val="000000" w:themeColor="text1"/>
        </w:rPr>
      </w:pPr>
      <w:r w:rsidRPr="00221E98">
        <w:rPr>
          <w:rFonts w:ascii="Times New Roman" w:eastAsia="標楷體" w:hAnsi="Times New Roman" w:hint="eastAsia"/>
          <w:color w:val="000000" w:themeColor="text1"/>
          <w:sz w:val="20"/>
        </w:rPr>
        <w:t>實習機構單位應安排一名實習機構輔導教師，負責學生實習輔導聯繫及關心工作學習狀況。</w:t>
      </w:r>
    </w:p>
    <w:p w:rsidR="00D24F6D" w:rsidRPr="00221E98" w:rsidRDefault="00D24F6D" w:rsidP="00D24F6D">
      <w:pPr>
        <w:spacing w:before="120" w:line="0" w:lineRule="atLeast"/>
        <w:rPr>
          <w:rFonts w:ascii="Times New Roman" w:eastAsia="標楷體" w:hAnsi="Times New Roman"/>
          <w:b/>
          <w:color w:val="000000" w:themeColor="text1"/>
          <w:sz w:val="28"/>
        </w:rPr>
      </w:pPr>
      <w:r w:rsidRPr="00221E98">
        <w:rPr>
          <w:rFonts w:ascii="Times New Roman" w:eastAsia="標楷體" w:hAnsi="Times New Roman"/>
          <w:noProof/>
          <w:color w:val="000000" w:themeColor="text1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9F7DF" wp14:editId="2FC7173B">
                <wp:simplePos x="0" y="0"/>
                <wp:positionH relativeFrom="column">
                  <wp:posOffset>5544125</wp:posOffset>
                </wp:positionH>
                <wp:positionV relativeFrom="paragraph">
                  <wp:posOffset>-225928</wp:posOffset>
                </wp:positionV>
                <wp:extent cx="1276350" cy="586740"/>
                <wp:effectExtent l="0" t="0" r="0" b="0"/>
                <wp:wrapSquare wrapText="bothSides"/>
                <wp:docPr id="1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586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24F6D" w:rsidRPr="00D24F6D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FM-20570-012</w:t>
                            </w:r>
                          </w:p>
                          <w:p w:rsidR="00D24F6D" w:rsidRPr="00D24F6D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修訂日期：</w:t>
                            </w: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113.</w:t>
                            </w:r>
                            <w:r w:rsidRPr="00D24F6D"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  <w:t>06.17</w:t>
                            </w:r>
                          </w:p>
                          <w:p w:rsidR="00D24F6D" w:rsidRPr="00036F5F" w:rsidRDefault="00D24F6D" w:rsidP="00D24F6D">
                            <w:pPr>
                              <w:spacing w:line="260" w:lineRule="exact"/>
                              <w:rPr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24F6D">
                              <w:rPr>
                                <w:rFonts w:hint="eastAsia"/>
                                <w:color w:val="000000" w:themeColor="text1"/>
                                <w:sz w:val="18"/>
                                <w:szCs w:val="18"/>
                              </w:rPr>
                              <w:t>保存期限：五年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A99F7DF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36.55pt;margin-top:-17.8pt;width:100.5pt;height:46.2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" stroked="f">
                <v:textbox style="mso-fit-shape-to-text:t">
                  <w:txbxContent>
                    <w:p w:rsidR="00D24F6D" w:rsidRPr="00D24F6D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FM-20570-012</w:t>
                      </w:r>
                    </w:p>
                    <w:p w:rsidR="00D24F6D" w:rsidRPr="00D24F6D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修訂日期：</w:t>
                      </w: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113.</w:t>
                      </w:r>
                      <w:r w:rsidRPr="00D24F6D">
                        <w:rPr>
                          <w:color w:val="000000" w:themeColor="text1"/>
                          <w:sz w:val="18"/>
                          <w:szCs w:val="18"/>
                        </w:rPr>
                        <w:t>06.17</w:t>
                      </w:r>
                    </w:p>
                    <w:p w:rsidR="00D24F6D" w:rsidRPr="00036F5F" w:rsidRDefault="00D24F6D" w:rsidP="00D24F6D">
                      <w:pPr>
                        <w:spacing w:line="260" w:lineRule="exact"/>
                        <w:rPr>
                          <w:color w:val="000000" w:themeColor="text1"/>
                          <w:sz w:val="18"/>
                          <w:szCs w:val="18"/>
                        </w:rPr>
                      </w:pPr>
                      <w:r w:rsidRPr="00D24F6D">
                        <w:rPr>
                          <w:rFonts w:hint="eastAsia"/>
                          <w:color w:val="000000" w:themeColor="text1"/>
                          <w:sz w:val="18"/>
                          <w:szCs w:val="18"/>
                        </w:rPr>
                        <w:t>保存期限：五年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687F0A" w:rsidRPr="00D24F6D" w:rsidRDefault="00687F0A"/>
    <w:sectPr w:rsidR="00687F0A" w:rsidRPr="00D24F6D" w:rsidSect="00D24F6D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B5D1321"/>
    <w:multiLevelType w:val="hybridMultilevel"/>
    <w:tmpl w:val="63FC3630"/>
    <w:lvl w:ilvl="0" w:tplc="41ACD70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b w:val="0"/>
        <w:color w:val="auto"/>
        <w:sz w:val="28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6F666C4E"/>
    <w:multiLevelType w:val="hybridMultilevel"/>
    <w:tmpl w:val="B97A2682"/>
    <w:lvl w:ilvl="0" w:tplc="CBF645B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sz w:val="20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F6D"/>
    <w:rsid w:val="00687F0A"/>
    <w:rsid w:val="00AE0052"/>
    <w:rsid w:val="00D2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90FEB7-AC1D-481D-9FBD-03531D746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4F6D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280</Words>
  <Characters>1598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帳戶</dc:creator>
  <cp:keywords/>
  <dc:description/>
  <cp:lastModifiedBy>Microsoft 帳戶</cp:lastModifiedBy>
  <cp:revision>2</cp:revision>
  <dcterms:created xsi:type="dcterms:W3CDTF">2024-06-15T13:29:00Z</dcterms:created>
  <dcterms:modified xsi:type="dcterms:W3CDTF">2024-06-15T13:33:00Z</dcterms:modified>
</cp:coreProperties>
</file>